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2A9" w:rsidRP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b/>
          <w:bCs/>
          <w:color w:val="000000"/>
          <w:sz w:val="24"/>
          <w:szCs w:val="24"/>
          <w:lang w:eastAsia="it-IT"/>
        </w:rPr>
        <w:t>Massimo Donno</w:t>
      </w:r>
      <w:r w:rsidRPr="00CC32A9">
        <w:rPr>
          <w:rFonts w:ascii="Helvetica" w:eastAsia="Times New Roman" w:hAnsi="Helvetica" w:cs="Helvetica"/>
          <w:color w:val="000000"/>
          <w:sz w:val="24"/>
          <w:szCs w:val="24"/>
          <w:lang w:eastAsia="it-IT"/>
        </w:rPr>
        <w:t> inizia lo studio della chitarra a tredici anni, a Corigliano d’Otranto. Tra il </w:t>
      </w:r>
      <w:r w:rsidRPr="00CC32A9">
        <w:rPr>
          <w:rFonts w:ascii="Helvetica" w:eastAsia="Times New Roman" w:hAnsi="Helvetica" w:cs="Helvetica"/>
          <w:b/>
          <w:bCs/>
          <w:color w:val="000000"/>
          <w:sz w:val="24"/>
          <w:szCs w:val="24"/>
          <w:lang w:eastAsia="it-IT"/>
        </w:rPr>
        <w:t>2000 – 2001</w:t>
      </w:r>
      <w:r w:rsidRPr="00CC32A9">
        <w:rPr>
          <w:rFonts w:ascii="Helvetica" w:eastAsia="Times New Roman" w:hAnsi="Helvetica" w:cs="Helvetica"/>
          <w:color w:val="000000"/>
          <w:sz w:val="24"/>
          <w:szCs w:val="24"/>
          <w:lang w:eastAsia="it-IT"/>
        </w:rPr>
        <w:t>, insieme a Luca Barrotta e ad altri musicisti, avvia il suo primo progetto di folk d’autore, "Allegr</w:t>
      </w:r>
      <w:r w:rsidR="00457281">
        <w:rPr>
          <w:rFonts w:ascii="Helvetica" w:eastAsia="Times New Roman" w:hAnsi="Helvetica" w:cs="Helvetica"/>
          <w:color w:val="000000"/>
          <w:sz w:val="24"/>
          <w:szCs w:val="24"/>
          <w:lang w:eastAsia="it-IT"/>
        </w:rPr>
        <w:t>a brigata Bodhran", ensemble che, ai testi di Massimo,</w:t>
      </w:r>
      <w:r>
        <w:rPr>
          <w:rFonts w:ascii="Helvetica" w:eastAsia="Times New Roman" w:hAnsi="Helvetica" w:cs="Helvetica"/>
          <w:color w:val="000000"/>
          <w:sz w:val="24"/>
          <w:szCs w:val="24"/>
          <w:lang w:eastAsia="it-IT"/>
        </w:rPr>
        <w:t xml:space="preserve"> unisce i suoni </w:t>
      </w:r>
      <w:r w:rsidRPr="00CC32A9">
        <w:rPr>
          <w:rFonts w:ascii="Helvetica" w:eastAsia="Times New Roman" w:hAnsi="Helvetica" w:cs="Helvetica"/>
          <w:color w:val="000000"/>
          <w:sz w:val="24"/>
          <w:szCs w:val="24"/>
          <w:lang w:eastAsia="it-IT"/>
        </w:rPr>
        <w:t xml:space="preserve">tradizionali del sud Italia, dei Balcani, </w:t>
      </w:r>
      <w:r>
        <w:rPr>
          <w:rFonts w:ascii="Helvetica" w:eastAsia="Times New Roman" w:hAnsi="Helvetica" w:cs="Helvetica"/>
          <w:color w:val="000000"/>
          <w:sz w:val="24"/>
          <w:szCs w:val="24"/>
          <w:lang w:eastAsia="it-IT"/>
        </w:rPr>
        <w:t>del klezmer. I</w:t>
      </w:r>
      <w:r w:rsidRPr="00CC32A9">
        <w:rPr>
          <w:rFonts w:ascii="Helvetica" w:eastAsia="Times New Roman" w:hAnsi="Helvetica" w:cs="Helvetica"/>
          <w:color w:val="000000"/>
          <w:sz w:val="24"/>
          <w:szCs w:val="24"/>
          <w:lang w:eastAsia="it-IT"/>
        </w:rPr>
        <w:t xml:space="preserve"> lavori realizzati </w:t>
      </w:r>
      <w:r>
        <w:rPr>
          <w:rFonts w:ascii="Helvetica" w:eastAsia="Times New Roman" w:hAnsi="Helvetica" w:cs="Helvetica"/>
          <w:color w:val="000000"/>
          <w:sz w:val="24"/>
          <w:szCs w:val="24"/>
          <w:lang w:eastAsia="it-IT"/>
        </w:rPr>
        <w:t xml:space="preserve">sono </w:t>
      </w:r>
      <w:r w:rsidRPr="00CC32A9">
        <w:rPr>
          <w:rFonts w:ascii="Helvetica" w:eastAsia="Times New Roman" w:hAnsi="Helvetica" w:cs="Helvetica"/>
          <w:color w:val="000000"/>
          <w:sz w:val="24"/>
          <w:szCs w:val="24"/>
          <w:lang w:eastAsia="it-IT"/>
        </w:rPr>
        <w:t xml:space="preserve">“Memorie” (2001), “In cerca d’autore” (2003), “Demo” (2006), </w:t>
      </w:r>
      <w:r>
        <w:rPr>
          <w:rFonts w:ascii="Helvetica" w:eastAsia="Times New Roman" w:hAnsi="Helvetica" w:cs="Helvetica"/>
          <w:color w:val="000000"/>
          <w:sz w:val="24"/>
          <w:szCs w:val="24"/>
          <w:lang w:eastAsia="it-IT"/>
        </w:rPr>
        <w:t xml:space="preserve">(demo – cd autoprodotti), </w:t>
      </w:r>
      <w:r w:rsidRPr="00CC32A9">
        <w:rPr>
          <w:rFonts w:ascii="Helvetica" w:eastAsia="Times New Roman" w:hAnsi="Helvetica" w:cs="Helvetica"/>
          <w:color w:val="000000"/>
          <w:sz w:val="24"/>
          <w:szCs w:val="24"/>
          <w:lang w:eastAsia="it-IT"/>
        </w:rPr>
        <w:t>con una semifinale al "Premio De Andrè" dentro questo percorso.</w:t>
      </w:r>
    </w:p>
    <w:p w:rsidR="00CC32A9" w:rsidRP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b/>
          <w:bCs/>
          <w:color w:val="000000"/>
          <w:sz w:val="24"/>
          <w:szCs w:val="24"/>
          <w:lang w:eastAsia="it-IT"/>
        </w:rPr>
        <w:t>Dal 2005 ad oggi</w:t>
      </w:r>
      <w:r w:rsidRPr="00CC32A9">
        <w:rPr>
          <w:rFonts w:ascii="Helvetica" w:eastAsia="Times New Roman" w:hAnsi="Helvetica" w:cs="Helvetica"/>
          <w:color w:val="000000"/>
          <w:sz w:val="24"/>
          <w:szCs w:val="24"/>
          <w:lang w:eastAsia="it-IT"/>
        </w:rPr>
        <w:t xml:space="preserve">, realizza diversi spettacoli: “Ti saluto dai paesi di </w:t>
      </w:r>
      <w:proofErr w:type="spellStart"/>
      <w:r w:rsidRPr="00CC32A9">
        <w:rPr>
          <w:rFonts w:ascii="Helvetica" w:eastAsia="Times New Roman" w:hAnsi="Helvetica" w:cs="Helvetica"/>
          <w:color w:val="000000"/>
          <w:sz w:val="24"/>
          <w:szCs w:val="24"/>
          <w:lang w:eastAsia="it-IT"/>
        </w:rPr>
        <w:t>domani…</w:t>
      </w:r>
      <w:proofErr w:type="spellEnd"/>
      <w:r w:rsidRPr="00CC32A9">
        <w:rPr>
          <w:rFonts w:ascii="Helvetica" w:eastAsia="Times New Roman" w:hAnsi="Helvetica" w:cs="Helvetica"/>
          <w:color w:val="000000"/>
          <w:sz w:val="24"/>
          <w:szCs w:val="24"/>
          <w:lang w:eastAsia="it-IT"/>
        </w:rPr>
        <w:t xml:space="preserve">” sulla vita di Fabrizio de Andrè; “A ruota libera” sull’arte come espressione dei cosiddetti diversi, per natura e per cultura; “Le Otto ore” ispirato alle musiche tradizionali di lavoro e immigrazione di tutta Italia; “Incanti di Tango” orientato alla reinterpretazione di musica </w:t>
      </w:r>
      <w:proofErr w:type="spellStart"/>
      <w:r w:rsidRPr="00CC32A9">
        <w:rPr>
          <w:rFonts w:ascii="Helvetica" w:eastAsia="Times New Roman" w:hAnsi="Helvetica" w:cs="Helvetica"/>
          <w:color w:val="000000"/>
          <w:sz w:val="24"/>
          <w:szCs w:val="24"/>
          <w:lang w:eastAsia="it-IT"/>
        </w:rPr>
        <w:t>cantautorale</w:t>
      </w:r>
      <w:proofErr w:type="spellEnd"/>
      <w:r w:rsidRPr="00CC32A9">
        <w:rPr>
          <w:rFonts w:ascii="Helvetica" w:eastAsia="Times New Roman" w:hAnsi="Helvetica" w:cs="Helvetica"/>
          <w:color w:val="000000"/>
          <w:sz w:val="24"/>
          <w:szCs w:val="24"/>
          <w:lang w:eastAsia="it-IT"/>
        </w:rPr>
        <w:t xml:space="preserve"> in chiave tango/jazz; “</w:t>
      </w:r>
      <w:proofErr w:type="spellStart"/>
      <w:r w:rsidRPr="00CC32A9">
        <w:rPr>
          <w:rFonts w:ascii="Helvetica" w:eastAsia="Times New Roman" w:hAnsi="Helvetica" w:cs="Helvetica"/>
          <w:color w:val="000000"/>
          <w:sz w:val="24"/>
          <w:szCs w:val="24"/>
          <w:lang w:eastAsia="it-IT"/>
        </w:rPr>
        <w:t>One</w:t>
      </w:r>
      <w:proofErr w:type="spellEnd"/>
      <w:r w:rsidRPr="00CC32A9">
        <w:rPr>
          <w:rFonts w:ascii="Helvetica" w:eastAsia="Times New Roman" w:hAnsi="Helvetica" w:cs="Helvetica"/>
          <w:color w:val="000000"/>
          <w:sz w:val="24"/>
          <w:szCs w:val="24"/>
          <w:lang w:eastAsia="it-IT"/>
        </w:rPr>
        <w:t xml:space="preserve"> </w:t>
      </w:r>
      <w:proofErr w:type="spellStart"/>
      <w:r w:rsidRPr="00CC32A9">
        <w:rPr>
          <w:rFonts w:ascii="Helvetica" w:eastAsia="Times New Roman" w:hAnsi="Helvetica" w:cs="Helvetica"/>
          <w:color w:val="000000"/>
          <w:sz w:val="24"/>
          <w:szCs w:val="24"/>
          <w:lang w:eastAsia="it-IT"/>
        </w:rPr>
        <w:t>hand</w:t>
      </w:r>
      <w:proofErr w:type="spellEnd"/>
      <w:r w:rsidRPr="00CC32A9">
        <w:rPr>
          <w:rFonts w:ascii="Helvetica" w:eastAsia="Times New Roman" w:hAnsi="Helvetica" w:cs="Helvetica"/>
          <w:color w:val="000000"/>
          <w:sz w:val="24"/>
          <w:szCs w:val="24"/>
          <w:lang w:eastAsia="it-IT"/>
        </w:rPr>
        <w:t xml:space="preserve"> Jack”, tratto da un monologo di Stefano Benni, con musiche di Fred Buscaglione; “Ognuno ha l’inverno che merita” in cui alla sua prosa intreccia composizioni cantate e strumentali inedite. Inoltre realizza, scrivendo i monologhi e arrangiando i brani di Fabrizio De Andrè, presso il Teatro dell’Ascolto di Bologna, una trilogia di spettacoli: “… e tutto ciò lo chiamavo luna”, ispirato all’album “La Buona Novella”; “Dall’inizio alla fune”, ispirato all’Album “non al denaro, non all’amore, né al cielo”; “L’uomo che imparò a volare”, ispirato a “Storia di un impiegato”.</w:t>
      </w:r>
    </w:p>
    <w:p w:rsidR="00CC32A9" w:rsidRP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t xml:space="preserve">Negli anni, inoltre, Donno è ospite di progetti altrui, in cui opera da turnista. Collabora con l’attore Simone Franco, con Alberto Bertoli (figlio di Pierangelo), con l’osservatorio astronomico di Bologna e l’associazione per la Divulgazione delle Scienze </w:t>
      </w:r>
      <w:proofErr w:type="spellStart"/>
      <w:r w:rsidRPr="00CC32A9">
        <w:rPr>
          <w:rFonts w:ascii="Helvetica" w:eastAsia="Times New Roman" w:hAnsi="Helvetica" w:cs="Helvetica"/>
          <w:color w:val="000000"/>
          <w:sz w:val="24"/>
          <w:szCs w:val="24"/>
          <w:lang w:eastAsia="it-IT"/>
        </w:rPr>
        <w:t>Sofos</w:t>
      </w:r>
      <w:proofErr w:type="spellEnd"/>
      <w:r w:rsidRPr="00CC32A9">
        <w:rPr>
          <w:rFonts w:ascii="Helvetica" w:eastAsia="Times New Roman" w:hAnsi="Helvetica" w:cs="Helvetica"/>
          <w:color w:val="000000"/>
          <w:sz w:val="24"/>
          <w:szCs w:val="24"/>
          <w:lang w:eastAsia="it-IT"/>
        </w:rPr>
        <w:t>, per la realizzazione dello spettacolo di osservazione astronomica/divulgazione scientifica dal titolo Racconti di cielo – Armonie tra mito e scienza.</w:t>
      </w:r>
    </w:p>
    <w:p w:rsidR="00CC32A9" w:rsidRP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t xml:space="preserve">Insieme al cantautore Gigi </w:t>
      </w:r>
      <w:proofErr w:type="spellStart"/>
      <w:r w:rsidRPr="00CC32A9">
        <w:rPr>
          <w:rFonts w:ascii="Helvetica" w:eastAsia="Times New Roman" w:hAnsi="Helvetica" w:cs="Helvetica"/>
          <w:color w:val="000000"/>
          <w:sz w:val="24"/>
          <w:szCs w:val="24"/>
          <w:lang w:eastAsia="it-IT"/>
        </w:rPr>
        <w:t>Marras</w:t>
      </w:r>
      <w:proofErr w:type="spellEnd"/>
      <w:r w:rsidRPr="00CC32A9">
        <w:rPr>
          <w:rFonts w:ascii="Helvetica" w:eastAsia="Times New Roman" w:hAnsi="Helvetica" w:cs="Helvetica"/>
          <w:color w:val="000000"/>
          <w:sz w:val="24"/>
          <w:szCs w:val="24"/>
          <w:lang w:eastAsia="it-IT"/>
        </w:rPr>
        <w:t xml:space="preserve">, guadagna la finale al premio Bindi 2011 e la finale al  Premio </w:t>
      </w:r>
      <w:proofErr w:type="spellStart"/>
      <w:r w:rsidRPr="00CC32A9">
        <w:rPr>
          <w:rFonts w:ascii="Helvetica" w:eastAsia="Times New Roman" w:hAnsi="Helvetica" w:cs="Helvetica"/>
          <w:color w:val="000000"/>
          <w:sz w:val="24"/>
          <w:szCs w:val="24"/>
          <w:lang w:eastAsia="it-IT"/>
        </w:rPr>
        <w:t>Musicultura</w:t>
      </w:r>
      <w:proofErr w:type="spellEnd"/>
      <w:r w:rsidRPr="00CC32A9">
        <w:rPr>
          <w:rFonts w:ascii="Helvetica" w:eastAsia="Times New Roman" w:hAnsi="Helvetica" w:cs="Helvetica"/>
          <w:color w:val="000000"/>
          <w:sz w:val="24"/>
          <w:szCs w:val="24"/>
          <w:lang w:eastAsia="it-IT"/>
        </w:rPr>
        <w:t xml:space="preserve"> 2012 (Ex Premio Città di Recanati), entrando nel cd ufficiale con i brani dei 16 finalisti. A giugno, con un suo brano “Amore e Marchette”, vince “Promo”, mini-concorso su Ciao Radio, radio Emiliana, ricevendo il maggior numero di voti. A luglio 2012 è stato finalista al Premio Bindi riscuotendo ottimi risultati di pubblico e critica. A settembre 2012 è stato finalista al Festival delle Arti di Bologna, contest organizzato da Andrea </w:t>
      </w:r>
      <w:proofErr w:type="spellStart"/>
      <w:r w:rsidRPr="00CC32A9">
        <w:rPr>
          <w:rFonts w:ascii="Helvetica" w:eastAsia="Times New Roman" w:hAnsi="Helvetica" w:cs="Helvetica"/>
          <w:color w:val="000000"/>
          <w:sz w:val="24"/>
          <w:szCs w:val="24"/>
          <w:lang w:eastAsia="it-IT"/>
        </w:rPr>
        <w:t>Mingardi</w:t>
      </w:r>
      <w:proofErr w:type="spellEnd"/>
      <w:r w:rsidRPr="00CC32A9">
        <w:rPr>
          <w:rFonts w:ascii="Helvetica" w:eastAsia="Times New Roman" w:hAnsi="Helvetica" w:cs="Helvetica"/>
          <w:color w:val="000000"/>
          <w:sz w:val="24"/>
          <w:szCs w:val="24"/>
          <w:lang w:eastAsia="it-IT"/>
        </w:rPr>
        <w:t>.</w:t>
      </w:r>
    </w:p>
    <w:p w:rsidR="004307FB"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t xml:space="preserve">È stato finalista alla 14esima edizione di Biella Festival autori e cantautori 2012, classificandosi tra i primi cinque. È stato semifinalista al Tour Music </w:t>
      </w:r>
      <w:proofErr w:type="spellStart"/>
      <w:r w:rsidRPr="00CC32A9">
        <w:rPr>
          <w:rFonts w:ascii="Helvetica" w:eastAsia="Times New Roman" w:hAnsi="Helvetica" w:cs="Helvetica"/>
          <w:color w:val="000000"/>
          <w:sz w:val="24"/>
          <w:szCs w:val="24"/>
          <w:lang w:eastAsia="it-IT"/>
        </w:rPr>
        <w:t>Fest</w:t>
      </w:r>
      <w:proofErr w:type="spellEnd"/>
      <w:r w:rsidRPr="00CC32A9">
        <w:rPr>
          <w:rFonts w:ascii="Helvetica" w:eastAsia="Times New Roman" w:hAnsi="Helvetica" w:cs="Helvetica"/>
          <w:color w:val="000000"/>
          <w:sz w:val="24"/>
          <w:szCs w:val="24"/>
          <w:lang w:eastAsia="it-IT"/>
        </w:rPr>
        <w:t xml:space="preserve">, il più grande festival europeo dedicato alla musica emergente, con la commissione artistica presieduta da Mogol. </w:t>
      </w:r>
    </w:p>
    <w:p w:rsidR="004307FB" w:rsidRDefault="004307FB" w:rsidP="00CC32A9">
      <w:pPr>
        <w:shd w:val="clear" w:color="auto" w:fill="FFFFFF"/>
        <w:spacing w:after="187" w:line="374" w:lineRule="atLeast"/>
        <w:jc w:val="both"/>
        <w:rPr>
          <w:rFonts w:ascii="Helvetica" w:eastAsia="Times New Roman" w:hAnsi="Helvetica" w:cs="Helvetica"/>
          <w:color w:val="000000"/>
          <w:sz w:val="24"/>
          <w:szCs w:val="24"/>
          <w:lang w:eastAsia="it-IT"/>
        </w:rPr>
      </w:pPr>
    </w:p>
    <w:p w:rsid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lastRenderedPageBreak/>
        <w:t>In ottobre 2012 termina la registrazione</w:t>
      </w:r>
      <w:r w:rsidR="00457281">
        <w:rPr>
          <w:rFonts w:ascii="Helvetica" w:eastAsia="Times New Roman" w:hAnsi="Helvetica" w:cs="Helvetica"/>
          <w:color w:val="000000"/>
          <w:sz w:val="24"/>
          <w:szCs w:val="24"/>
          <w:lang w:eastAsia="it-IT"/>
        </w:rPr>
        <w:t xml:space="preserve">, presso </w:t>
      </w:r>
      <w:proofErr w:type="spellStart"/>
      <w:r w:rsidR="00457281">
        <w:rPr>
          <w:rFonts w:ascii="Helvetica" w:eastAsia="Times New Roman" w:hAnsi="Helvetica" w:cs="Helvetica"/>
          <w:color w:val="000000"/>
          <w:sz w:val="24"/>
          <w:szCs w:val="24"/>
          <w:lang w:eastAsia="it-IT"/>
        </w:rPr>
        <w:t>Chora</w:t>
      </w:r>
      <w:proofErr w:type="spellEnd"/>
      <w:r w:rsidR="00457281">
        <w:rPr>
          <w:rFonts w:ascii="Helvetica" w:eastAsia="Times New Roman" w:hAnsi="Helvetica" w:cs="Helvetica"/>
          <w:color w:val="000000"/>
          <w:sz w:val="24"/>
          <w:szCs w:val="24"/>
          <w:lang w:eastAsia="it-IT"/>
        </w:rPr>
        <w:t xml:space="preserve"> – Studi Musicali di Valerio Daniele,</w:t>
      </w:r>
      <w:r w:rsidRPr="00CC32A9">
        <w:rPr>
          <w:rFonts w:ascii="Helvetica" w:eastAsia="Times New Roman" w:hAnsi="Helvetica" w:cs="Helvetica"/>
          <w:color w:val="000000"/>
          <w:sz w:val="24"/>
          <w:szCs w:val="24"/>
          <w:lang w:eastAsia="it-IT"/>
        </w:rPr>
        <w:t xml:space="preserve"> del suo album solista </w:t>
      </w:r>
      <w:r w:rsidR="004307FB">
        <w:rPr>
          <w:rFonts w:ascii="Helvetica" w:eastAsia="Times New Roman" w:hAnsi="Helvetica" w:cs="Helvetica"/>
          <w:color w:val="000000"/>
          <w:sz w:val="24"/>
          <w:szCs w:val="24"/>
          <w:lang w:eastAsia="it-IT"/>
        </w:rPr>
        <w:t xml:space="preserve">uscito il 2 giugno </w:t>
      </w:r>
      <w:r w:rsidRPr="00CC32A9">
        <w:rPr>
          <w:rFonts w:ascii="Helvetica" w:eastAsia="Times New Roman" w:hAnsi="Helvetica" w:cs="Helvetica"/>
          <w:color w:val="000000"/>
          <w:sz w:val="24"/>
          <w:szCs w:val="24"/>
          <w:lang w:eastAsia="it-IT"/>
        </w:rPr>
        <w:t xml:space="preserve"> 2013 per l’etichetta Ululati (Lupo Editore). Il cd</w:t>
      </w:r>
      <w:r w:rsidR="004307FB">
        <w:rPr>
          <w:rFonts w:ascii="Helvetica" w:eastAsia="Times New Roman" w:hAnsi="Helvetica" w:cs="Helvetica"/>
          <w:color w:val="000000"/>
          <w:sz w:val="24"/>
          <w:szCs w:val="24"/>
          <w:lang w:eastAsia="it-IT"/>
        </w:rPr>
        <w:t xml:space="preserve">, dal titolo </w:t>
      </w:r>
      <w:r w:rsidR="004307FB" w:rsidRPr="004307FB">
        <w:rPr>
          <w:rFonts w:ascii="Helvetica" w:eastAsia="Times New Roman" w:hAnsi="Helvetica" w:cs="Helvetica"/>
          <w:b/>
          <w:color w:val="000000"/>
          <w:sz w:val="24"/>
          <w:szCs w:val="24"/>
          <w:lang w:eastAsia="it-IT"/>
        </w:rPr>
        <w:t>“Amore e Marchette”</w:t>
      </w:r>
      <w:r w:rsidR="004307FB">
        <w:rPr>
          <w:rFonts w:ascii="Helvetica" w:eastAsia="Times New Roman" w:hAnsi="Helvetica" w:cs="Helvetica"/>
          <w:color w:val="000000"/>
          <w:sz w:val="24"/>
          <w:szCs w:val="24"/>
          <w:lang w:eastAsia="it-IT"/>
        </w:rPr>
        <w:t>,</w:t>
      </w:r>
      <w:r w:rsidRPr="00CC32A9">
        <w:rPr>
          <w:rFonts w:ascii="Helvetica" w:eastAsia="Times New Roman" w:hAnsi="Helvetica" w:cs="Helvetica"/>
          <w:color w:val="000000"/>
          <w:sz w:val="24"/>
          <w:szCs w:val="24"/>
          <w:lang w:eastAsia="it-IT"/>
        </w:rPr>
        <w:t xml:space="preserve"> contiene numerose collaborazioni, da Maurizio Geri a Francesco del Prete, da Guido Sodo (</w:t>
      </w:r>
      <w:proofErr w:type="spellStart"/>
      <w:r w:rsidRPr="00CC32A9">
        <w:rPr>
          <w:rFonts w:ascii="Helvetica" w:eastAsia="Times New Roman" w:hAnsi="Helvetica" w:cs="Helvetica"/>
          <w:color w:val="000000"/>
          <w:sz w:val="24"/>
          <w:szCs w:val="24"/>
          <w:lang w:eastAsia="it-IT"/>
        </w:rPr>
        <w:t>Cantodiscanto</w:t>
      </w:r>
      <w:proofErr w:type="spellEnd"/>
      <w:r w:rsidRPr="00CC32A9">
        <w:rPr>
          <w:rFonts w:ascii="Helvetica" w:eastAsia="Times New Roman" w:hAnsi="Helvetica" w:cs="Helvetica"/>
          <w:color w:val="000000"/>
          <w:sz w:val="24"/>
          <w:szCs w:val="24"/>
          <w:lang w:eastAsia="it-IT"/>
        </w:rPr>
        <w:t xml:space="preserve">) a </w:t>
      </w:r>
      <w:proofErr w:type="spellStart"/>
      <w:r w:rsidRPr="00CC32A9">
        <w:rPr>
          <w:rFonts w:ascii="Helvetica" w:eastAsia="Times New Roman" w:hAnsi="Helvetica" w:cs="Helvetica"/>
          <w:color w:val="000000"/>
          <w:sz w:val="24"/>
          <w:szCs w:val="24"/>
          <w:lang w:eastAsia="it-IT"/>
        </w:rPr>
        <w:t>Nilza</w:t>
      </w:r>
      <w:proofErr w:type="spellEnd"/>
      <w:r w:rsidRPr="00CC32A9">
        <w:rPr>
          <w:rFonts w:ascii="Helvetica" w:eastAsia="Times New Roman" w:hAnsi="Helvetica" w:cs="Helvetica"/>
          <w:color w:val="000000"/>
          <w:sz w:val="24"/>
          <w:szCs w:val="24"/>
          <w:lang w:eastAsia="it-IT"/>
        </w:rPr>
        <w:t xml:space="preserve"> Costa, Ovidio </w:t>
      </w:r>
      <w:r w:rsidR="00457281">
        <w:rPr>
          <w:rFonts w:ascii="Helvetica" w:eastAsia="Times New Roman" w:hAnsi="Helvetica" w:cs="Helvetica"/>
          <w:color w:val="000000"/>
          <w:sz w:val="24"/>
          <w:szCs w:val="24"/>
          <w:lang w:eastAsia="it-IT"/>
        </w:rPr>
        <w:t xml:space="preserve">Venturoso, Giuseppe </w:t>
      </w:r>
      <w:proofErr w:type="spellStart"/>
      <w:r w:rsidR="00457281">
        <w:rPr>
          <w:rFonts w:ascii="Helvetica" w:eastAsia="Times New Roman" w:hAnsi="Helvetica" w:cs="Helvetica"/>
          <w:color w:val="000000"/>
          <w:sz w:val="24"/>
          <w:szCs w:val="24"/>
          <w:lang w:eastAsia="it-IT"/>
        </w:rPr>
        <w:t>Spedicato</w:t>
      </w:r>
      <w:proofErr w:type="spellEnd"/>
      <w:r w:rsidR="00457281">
        <w:rPr>
          <w:rFonts w:ascii="Helvetica" w:eastAsia="Times New Roman" w:hAnsi="Helvetica" w:cs="Helvetica"/>
          <w:color w:val="000000"/>
          <w:sz w:val="24"/>
          <w:szCs w:val="24"/>
          <w:lang w:eastAsia="it-IT"/>
        </w:rPr>
        <w:t xml:space="preserve">, Luca Barrotta, Gianluca Milanese,Valerio Daniele, Marcello Zappatore, Alessia Tondo, Emanuela </w:t>
      </w:r>
      <w:proofErr w:type="spellStart"/>
      <w:r w:rsidR="00457281">
        <w:rPr>
          <w:rFonts w:ascii="Helvetica" w:eastAsia="Times New Roman" w:hAnsi="Helvetica" w:cs="Helvetica"/>
          <w:color w:val="000000"/>
          <w:sz w:val="24"/>
          <w:szCs w:val="24"/>
          <w:lang w:eastAsia="it-IT"/>
        </w:rPr>
        <w:t>Gabrieli</w:t>
      </w:r>
      <w:proofErr w:type="spellEnd"/>
      <w:r w:rsidR="00457281">
        <w:rPr>
          <w:rFonts w:ascii="Helvetica" w:eastAsia="Times New Roman" w:hAnsi="Helvetica" w:cs="Helvetica"/>
          <w:color w:val="000000"/>
          <w:sz w:val="24"/>
          <w:szCs w:val="24"/>
          <w:lang w:eastAsia="it-IT"/>
        </w:rPr>
        <w:t xml:space="preserve">, Andrea </w:t>
      </w:r>
      <w:proofErr w:type="spellStart"/>
      <w:r w:rsidR="00457281">
        <w:rPr>
          <w:rFonts w:ascii="Helvetica" w:eastAsia="Times New Roman" w:hAnsi="Helvetica" w:cs="Helvetica"/>
          <w:color w:val="000000"/>
          <w:sz w:val="24"/>
          <w:szCs w:val="24"/>
          <w:lang w:eastAsia="it-IT"/>
        </w:rPr>
        <w:t>Doremi</w:t>
      </w:r>
      <w:proofErr w:type="spellEnd"/>
      <w:r w:rsidR="00457281">
        <w:rPr>
          <w:rFonts w:ascii="Helvetica" w:eastAsia="Times New Roman" w:hAnsi="Helvetica" w:cs="Helvetica"/>
          <w:color w:val="000000"/>
          <w:sz w:val="24"/>
          <w:szCs w:val="24"/>
          <w:lang w:eastAsia="it-IT"/>
        </w:rPr>
        <w:t>, ecc.</w:t>
      </w:r>
    </w:p>
    <w:p w:rsidR="004307FB" w:rsidRPr="00CC32A9" w:rsidRDefault="004307FB" w:rsidP="00CC32A9">
      <w:pPr>
        <w:shd w:val="clear" w:color="auto" w:fill="FFFFFF"/>
        <w:spacing w:after="187" w:line="374" w:lineRule="atLeast"/>
        <w:jc w:val="both"/>
        <w:rPr>
          <w:rFonts w:ascii="Helvetica" w:eastAsia="Times New Roman" w:hAnsi="Helvetica" w:cs="Helvetica"/>
          <w:color w:val="000000"/>
          <w:sz w:val="24"/>
          <w:szCs w:val="24"/>
          <w:lang w:eastAsia="it-IT"/>
        </w:rPr>
      </w:pPr>
      <w:r>
        <w:rPr>
          <w:rFonts w:ascii="Helvetica" w:eastAsia="Times New Roman" w:hAnsi="Helvetica" w:cs="Helvetica"/>
          <w:color w:val="000000"/>
          <w:sz w:val="24"/>
          <w:szCs w:val="24"/>
          <w:lang w:eastAsia="it-IT"/>
        </w:rPr>
        <w:t xml:space="preserve">Del singolo “Amore e Marchette”, il regista Gianni de Blasi, ha realizzato un videoclip visibile su </w:t>
      </w:r>
      <w:hyperlink r:id="rId4" w:history="1">
        <w:r>
          <w:rPr>
            <w:rStyle w:val="Collegamentoipertestuale"/>
          </w:rPr>
          <w:t>http://www.youtube.com/watch?v=1CsZ6yCPIe4</w:t>
        </w:r>
      </w:hyperlink>
      <w:r>
        <w:t xml:space="preserve"> </w:t>
      </w:r>
    </w:p>
    <w:p w:rsidR="004307FB" w:rsidRPr="00CC32A9" w:rsidRDefault="004307FB" w:rsidP="004307FB">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t>Scrive di lui </w:t>
      </w:r>
      <w:r w:rsidRPr="00CC32A9">
        <w:rPr>
          <w:rFonts w:ascii="Helvetica" w:eastAsia="Times New Roman" w:hAnsi="Helvetica" w:cs="Helvetica"/>
          <w:b/>
          <w:bCs/>
          <w:color w:val="000000"/>
          <w:sz w:val="24"/>
          <w:szCs w:val="24"/>
          <w:lang w:eastAsia="it-IT"/>
        </w:rPr>
        <w:t xml:space="preserve">Oliviero </w:t>
      </w:r>
      <w:proofErr w:type="spellStart"/>
      <w:r w:rsidRPr="00CC32A9">
        <w:rPr>
          <w:rFonts w:ascii="Helvetica" w:eastAsia="Times New Roman" w:hAnsi="Helvetica" w:cs="Helvetica"/>
          <w:b/>
          <w:bCs/>
          <w:color w:val="000000"/>
          <w:sz w:val="24"/>
          <w:szCs w:val="24"/>
          <w:lang w:eastAsia="it-IT"/>
        </w:rPr>
        <w:t>Malaspina</w:t>
      </w:r>
      <w:proofErr w:type="spellEnd"/>
      <w:r w:rsidRPr="00CC32A9">
        <w:rPr>
          <w:rFonts w:ascii="Helvetica" w:eastAsia="Times New Roman" w:hAnsi="Helvetica" w:cs="Helvetica"/>
          <w:color w:val="000000"/>
          <w:sz w:val="24"/>
          <w:szCs w:val="24"/>
          <w:lang w:eastAsia="it-IT"/>
        </w:rPr>
        <w:t>: “Massimo Donno è un gatto che salta sui tetti della canzone d'autore italiana prendendosene la parte più nobile. Come un gatto ci fa le fusa, ci conquista per poi graffiarci quando meno ce lo aspettiamo. Come un prestigiatore muove le parole tra surrealismo e neorealismo. Ci concede una musica tra sogno e realtà. Il disco in ogni traccia è una capriola, una giostra un pugno e uno sberleffo un bacio e uno schiaffo. Cartina tornasole delle nostre vite imbarcate su fragili vascelli. Semantica del testo e sintassi musicale si armonizzano perfettamente nel suo creato di opposizioni binarie. Dalle quali scaturisce una bellissima opera, un'opera aperta. Un'opera che perdere è come fare peccato”.</w:t>
      </w:r>
    </w:p>
    <w:p w:rsidR="00CC32A9" w:rsidRP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t>Coltiva la </w:t>
      </w:r>
      <w:r w:rsidRPr="00CC32A9">
        <w:rPr>
          <w:rFonts w:ascii="Helvetica" w:eastAsia="Times New Roman" w:hAnsi="Helvetica" w:cs="Helvetica"/>
          <w:b/>
          <w:bCs/>
          <w:color w:val="000000"/>
          <w:sz w:val="24"/>
          <w:szCs w:val="24"/>
          <w:lang w:eastAsia="it-IT"/>
        </w:rPr>
        <w:t>primordiale passione per la scrittura</w:t>
      </w:r>
      <w:r w:rsidRPr="00CC32A9">
        <w:rPr>
          <w:rFonts w:ascii="Helvetica" w:eastAsia="Times New Roman" w:hAnsi="Helvetica" w:cs="Helvetica"/>
          <w:color w:val="000000"/>
          <w:sz w:val="24"/>
          <w:szCs w:val="24"/>
          <w:lang w:eastAsia="it-IT"/>
        </w:rPr>
        <w:t xml:space="preserve">. Nell’ottobre 2009 risulta tra gli autori scelti per il concorso indetto dal centro studi </w:t>
      </w:r>
      <w:proofErr w:type="spellStart"/>
      <w:r w:rsidRPr="00CC32A9">
        <w:rPr>
          <w:rFonts w:ascii="Helvetica" w:eastAsia="Times New Roman" w:hAnsi="Helvetica" w:cs="Helvetica"/>
          <w:color w:val="000000"/>
          <w:sz w:val="24"/>
          <w:szCs w:val="24"/>
          <w:lang w:eastAsia="it-IT"/>
        </w:rPr>
        <w:t>Kairos</w:t>
      </w:r>
      <w:proofErr w:type="spellEnd"/>
      <w:r w:rsidRPr="00CC32A9">
        <w:rPr>
          <w:rFonts w:ascii="Helvetica" w:eastAsia="Times New Roman" w:hAnsi="Helvetica" w:cs="Helvetica"/>
          <w:color w:val="000000"/>
          <w:sz w:val="24"/>
          <w:szCs w:val="24"/>
          <w:lang w:eastAsia="it-IT"/>
        </w:rPr>
        <w:t xml:space="preserve"> di Lecce che entreranno a far parte di un testo – raccolta delle opere vicine al tema della resistenza dal titolo “Lenti spiriti”. Il titolo dell’opera di Massimo è “Sogni al risveglio”, racconto metropolitano sulle forme di quotidiana ed individuale resistenza. Nel marzo del 2010 guadagna un secondo posto, con il racconto “Victor”, al concorso letterario “Lettere Matte – Scrittori per </w:t>
      </w:r>
      <w:proofErr w:type="spellStart"/>
      <w:r w:rsidRPr="00CC32A9">
        <w:rPr>
          <w:rFonts w:ascii="Helvetica" w:eastAsia="Times New Roman" w:hAnsi="Helvetica" w:cs="Helvetica"/>
          <w:color w:val="000000"/>
          <w:sz w:val="24"/>
          <w:szCs w:val="24"/>
          <w:lang w:eastAsia="it-IT"/>
        </w:rPr>
        <w:t>Talitha</w:t>
      </w:r>
      <w:proofErr w:type="spellEnd"/>
      <w:r w:rsidRPr="00CC32A9">
        <w:rPr>
          <w:rFonts w:ascii="Helvetica" w:eastAsia="Times New Roman" w:hAnsi="Helvetica" w:cs="Helvetica"/>
          <w:color w:val="000000"/>
          <w:sz w:val="24"/>
          <w:szCs w:val="24"/>
          <w:lang w:eastAsia="it-IT"/>
        </w:rPr>
        <w:t>”, entrando così di diritto nel volume che comprenderà tutte le composizioni dei finalisti.</w:t>
      </w:r>
    </w:p>
    <w:p w:rsidR="00CC32A9" w:rsidRPr="00CC32A9" w:rsidRDefault="00CC32A9" w:rsidP="00CC32A9">
      <w:pPr>
        <w:shd w:val="clear" w:color="auto" w:fill="FFFFFF"/>
        <w:spacing w:after="187" w:line="374" w:lineRule="atLeast"/>
        <w:jc w:val="both"/>
        <w:rPr>
          <w:rFonts w:ascii="Helvetica" w:eastAsia="Times New Roman" w:hAnsi="Helvetica" w:cs="Helvetica"/>
          <w:color w:val="000000"/>
          <w:sz w:val="24"/>
          <w:szCs w:val="24"/>
          <w:lang w:eastAsia="it-IT"/>
        </w:rPr>
      </w:pPr>
      <w:r w:rsidRPr="00CC32A9">
        <w:rPr>
          <w:rFonts w:ascii="Helvetica" w:eastAsia="Times New Roman" w:hAnsi="Helvetica" w:cs="Helvetica"/>
          <w:color w:val="000000"/>
          <w:sz w:val="24"/>
          <w:szCs w:val="24"/>
          <w:lang w:eastAsia="it-IT"/>
        </w:rPr>
        <w:t xml:space="preserve">Ad aprile 2010, con tre racconti “Pensieri macchiati di rosso”, “Victor”, “l’uomo che imparò a volare”, giunge tra i finalisti, guadagnando il titolo di “Segnalato” nel concorso letterario “La vita in prosa”. A settembre 2010 pubblica per l’Agenzia di Comunicazione IKOS di Bari un racconto nella raccolta di racconti “Cento storie per cento disegni” edito da Di </w:t>
      </w:r>
      <w:proofErr w:type="spellStart"/>
      <w:r w:rsidRPr="00CC32A9">
        <w:rPr>
          <w:rFonts w:ascii="Helvetica" w:eastAsia="Times New Roman" w:hAnsi="Helvetica" w:cs="Helvetica"/>
          <w:color w:val="000000"/>
          <w:sz w:val="24"/>
          <w:szCs w:val="24"/>
          <w:lang w:eastAsia="it-IT"/>
        </w:rPr>
        <w:t>Marsico</w:t>
      </w:r>
      <w:proofErr w:type="spellEnd"/>
      <w:r w:rsidRPr="00CC32A9">
        <w:rPr>
          <w:rFonts w:ascii="Helvetica" w:eastAsia="Times New Roman" w:hAnsi="Helvetica" w:cs="Helvetica"/>
          <w:color w:val="000000"/>
          <w:sz w:val="24"/>
          <w:szCs w:val="24"/>
          <w:lang w:eastAsia="it-IT"/>
        </w:rPr>
        <w:t>.</w:t>
      </w:r>
    </w:p>
    <w:p w:rsidR="00CC32A9" w:rsidRPr="00CC32A9" w:rsidRDefault="00CC32A9" w:rsidP="00CC32A9">
      <w:pPr>
        <w:spacing w:after="240" w:line="374" w:lineRule="atLeast"/>
        <w:rPr>
          <w:rFonts w:ascii="Helvetica" w:eastAsia="Times New Roman" w:hAnsi="Helvetica" w:cs="Helvetica"/>
          <w:color w:val="000000"/>
          <w:sz w:val="24"/>
          <w:szCs w:val="24"/>
          <w:shd w:val="clear" w:color="auto" w:fill="FFFFFF"/>
          <w:lang w:eastAsia="it-IT"/>
        </w:rPr>
      </w:pPr>
    </w:p>
    <w:p w:rsidR="006504EF" w:rsidRDefault="006504EF"/>
    <w:sectPr w:rsidR="006504EF" w:rsidSect="006504EF">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283"/>
  <w:characterSpacingControl w:val="doNotCompress"/>
  <w:compat/>
  <w:rsids>
    <w:rsidRoot w:val="00CC32A9"/>
    <w:rsid w:val="004307FB"/>
    <w:rsid w:val="00457281"/>
    <w:rsid w:val="006504EF"/>
    <w:rsid w:val="0099306B"/>
    <w:rsid w:val="00CC32A9"/>
    <w:rsid w:val="00E8717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504E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C32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CC32A9"/>
    <w:rPr>
      <w:b/>
      <w:bCs/>
    </w:rPr>
  </w:style>
  <w:style w:type="character" w:customStyle="1" w:styleId="apple-converted-space">
    <w:name w:val="apple-converted-space"/>
    <w:basedOn w:val="Carpredefinitoparagrafo"/>
    <w:rsid w:val="00CC32A9"/>
  </w:style>
  <w:style w:type="paragraph" w:styleId="IndirizzoHTML">
    <w:name w:val="HTML Address"/>
    <w:basedOn w:val="Normale"/>
    <w:link w:val="IndirizzoHTMLCarattere"/>
    <w:uiPriority w:val="99"/>
    <w:semiHidden/>
    <w:unhideWhenUsed/>
    <w:rsid w:val="00CC32A9"/>
    <w:pPr>
      <w:spacing w:after="0" w:line="240" w:lineRule="auto"/>
    </w:pPr>
    <w:rPr>
      <w:rFonts w:ascii="Times New Roman" w:eastAsia="Times New Roman" w:hAnsi="Times New Roman" w:cs="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CC32A9"/>
    <w:rPr>
      <w:rFonts w:ascii="Times New Roman" w:eastAsia="Times New Roman" w:hAnsi="Times New Roman" w:cs="Times New Roman"/>
      <w:i/>
      <w:iCs/>
      <w:sz w:val="24"/>
      <w:szCs w:val="24"/>
      <w:lang w:eastAsia="it-IT"/>
    </w:rPr>
  </w:style>
  <w:style w:type="character" w:styleId="Collegamentoipertestuale">
    <w:name w:val="Hyperlink"/>
    <w:basedOn w:val="Carpredefinitoparagrafo"/>
    <w:uiPriority w:val="99"/>
    <w:semiHidden/>
    <w:unhideWhenUsed/>
    <w:rsid w:val="00CC32A9"/>
    <w:rPr>
      <w:color w:val="0000FF"/>
      <w:u w:val="single"/>
    </w:rPr>
  </w:style>
  <w:style w:type="paragraph" w:styleId="Testofumetto">
    <w:name w:val="Balloon Text"/>
    <w:basedOn w:val="Normale"/>
    <w:link w:val="TestofumettoCarattere"/>
    <w:uiPriority w:val="99"/>
    <w:semiHidden/>
    <w:unhideWhenUsed/>
    <w:rsid w:val="00CC32A9"/>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C32A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87729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youtube.com/watch?v=1CsZ6yCPIe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772</Words>
  <Characters>4402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5164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2013-05-20T09:27:00Z</dcterms:created>
  <dcterms:modified xsi:type="dcterms:W3CDTF">2013-06-05T12:35:00Z</dcterms:modified>
</cp:coreProperties>
</file>